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2BAC6" w14:textId="07287860" w:rsidR="0009778A" w:rsidRDefault="008C22B9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7044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Методология за </w:t>
      </w:r>
      <w:r w:rsidR="0067044F" w:rsidRPr="0067044F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групиране на институциите по райони на планиране</w:t>
      </w:r>
      <w:r w:rsidR="00BE78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целите на процедура </w:t>
      </w:r>
      <w:r w:rsidR="0009778A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получаване на средства от Механизма за възстановяване и устойчивост</w:t>
      </w:r>
    </w:p>
    <w:p w14:paraId="76943A04" w14:textId="5FBBFE3A" w:rsidR="008C22B9" w:rsidRPr="0067044F" w:rsidRDefault="00BE7858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="00907516" w:rsidRPr="008B2EAB">
        <w:rPr>
          <w:rFonts w:ascii="Times New Roman" w:hAnsi="Times New Roman" w:cs="Times New Roman"/>
          <w:b/>
          <w:sz w:val="24"/>
          <w:szCs w:val="24"/>
        </w:rPr>
        <w:t xml:space="preserve">РЕМОНТ И РЕХАБИЛИТАЦИЯ НА ОБЩЕЖИТИЯ В СИСТЕМАТА НА </w:t>
      </w:r>
      <w:r w:rsidR="00004C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УЧИЛИЩНОТО </w:t>
      </w:r>
      <w:r w:rsidR="00907516" w:rsidRPr="008B2EAB">
        <w:rPr>
          <w:rFonts w:ascii="Times New Roman" w:hAnsi="Times New Roman" w:cs="Times New Roman"/>
          <w:b/>
          <w:sz w:val="24"/>
          <w:szCs w:val="24"/>
        </w:rPr>
        <w:t>ОБРАЗОВАНИЕ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</w:p>
    <w:p w14:paraId="43D1F443" w14:textId="77777777" w:rsidR="008C22B9" w:rsidRPr="0067044F" w:rsidRDefault="008C22B9" w:rsidP="004B6CF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8D12B4C" w14:textId="3D7E228C" w:rsidR="008C22B9" w:rsidRDefault="008C22B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Използва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данните от списъ</w:t>
      </w:r>
      <w:r w:rsidR="00216E03">
        <w:rPr>
          <w:rFonts w:ascii="Times New Roman" w:eastAsia="Calibri" w:hAnsi="Times New Roman" w:cs="Times New Roman"/>
          <w:sz w:val="24"/>
          <w:szCs w:val="24"/>
          <w:lang w:val="bg-BG"/>
        </w:rPr>
        <w:t>к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 класирането на образователните институции</w:t>
      </w:r>
      <w:r w:rsidR="003316B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(ОБЩЕЖИТИЯ)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извършено според заложените критерии в </w:t>
      </w:r>
      <w:bookmarkStart w:id="0" w:name="_Hlk100302865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Методологията за приоритизиране на обектите на образователната инфраструктура на територията на Република България</w:t>
      </w:r>
      <w:bookmarkEnd w:id="0"/>
      <w:r w:rsidR="0060151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hyperlink r:id="rId7" w:history="1">
        <w:r w:rsidR="00D40B1A" w:rsidRPr="00A819DD">
          <w:rPr>
            <w:rStyle w:val="Hyperlink"/>
            <w:rFonts w:ascii="Times New Roman" w:eastAsia="Times New Roman" w:hAnsi="Times New Roman" w:cs="Times New Roman"/>
            <w:lang w:val="bg-BG" w:eastAsia="bg-BG"/>
          </w:rPr>
          <w:t>https://www.mon.bg/bg/101095</w:t>
        </w:r>
      </w:hyperlink>
      <w:r w:rsidR="00D40B1A">
        <w:rPr>
          <w:rFonts w:ascii="Times New Roman" w:eastAsia="Times New Roman" w:hAnsi="Times New Roman" w:cs="Times New Roman"/>
          <w:lang w:val="bg-BG" w:eastAsia="bg-BG"/>
        </w:rPr>
        <w:t>)</w:t>
      </w:r>
      <w:r w:rsidR="00F4492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  <w:r w:rsidR="00216E03">
        <w:rPr>
          <w:rFonts w:ascii="Times New Roman" w:eastAsia="Calibri" w:hAnsi="Times New Roman" w:cs="Times New Roman"/>
          <w:sz w:val="24"/>
          <w:szCs w:val="24"/>
          <w:lang w:val="bg-BG"/>
        </w:rPr>
        <w:t>Д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анните 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сортира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район на планиране и 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раздел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ени в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6 групи – по една група за всеки район на планиране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07F47EEA" w14:textId="4932B466" w:rsidR="00BE7858" w:rsidRPr="00583666" w:rsidRDefault="00BE7858" w:rsidP="001C7E5A">
      <w:pPr>
        <w:spacing w:after="0" w:line="360" w:lineRule="auto"/>
        <w:ind w:firstLine="27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11E74">
        <w:rPr>
          <w:rFonts w:ascii="Times New Roman" w:hAnsi="Times New Roman" w:cs="Times New Roman"/>
          <w:sz w:val="24"/>
          <w:szCs w:val="24"/>
          <w:lang w:val="bg-BG"/>
        </w:rPr>
        <w:t>От горепосочени</w:t>
      </w:r>
      <w:r w:rsidR="00216E03" w:rsidRPr="00811E74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811E74">
        <w:rPr>
          <w:rFonts w:ascii="Times New Roman" w:hAnsi="Times New Roman" w:cs="Times New Roman"/>
          <w:sz w:val="24"/>
          <w:szCs w:val="24"/>
          <w:lang w:val="bg-BG"/>
        </w:rPr>
        <w:t xml:space="preserve"> списъ</w:t>
      </w:r>
      <w:r w:rsidR="00216E03" w:rsidRPr="00811E74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811E74">
        <w:rPr>
          <w:rFonts w:ascii="Times New Roman" w:hAnsi="Times New Roman" w:cs="Times New Roman"/>
          <w:sz w:val="24"/>
          <w:szCs w:val="24"/>
          <w:lang w:val="bg-BG"/>
        </w:rPr>
        <w:t xml:space="preserve">, за </w:t>
      </w:r>
      <w:r w:rsidRPr="00811E74">
        <w:rPr>
          <w:rFonts w:ascii="Times New Roman" w:eastAsia="Calibri" w:hAnsi="Times New Roman" w:cs="Times New Roman"/>
          <w:sz w:val="24"/>
          <w:szCs w:val="24"/>
          <w:lang w:val="bg-BG"/>
        </w:rPr>
        <w:t>целите</w:t>
      </w:r>
      <w:r w:rsidRPr="00811E74">
        <w:rPr>
          <w:rFonts w:ascii="Times New Roman" w:hAnsi="Times New Roman" w:cs="Times New Roman"/>
          <w:sz w:val="24"/>
          <w:szCs w:val="24"/>
          <w:lang w:val="bg-BG"/>
        </w:rPr>
        <w:t xml:space="preserve"> на процедура „</w:t>
      </w:r>
      <w:r w:rsidR="00216E03" w:rsidRPr="00811E74">
        <w:rPr>
          <w:rFonts w:ascii="Times New Roman" w:hAnsi="Times New Roman" w:cs="Times New Roman"/>
          <w:sz w:val="24"/>
          <w:szCs w:val="24"/>
          <w:lang w:val="bg-BG"/>
        </w:rPr>
        <w:t xml:space="preserve">Ремонт и рехабилитация на общежития в системата на </w:t>
      </w:r>
      <w:proofErr w:type="spellStart"/>
      <w:r w:rsidR="00004C47">
        <w:rPr>
          <w:rFonts w:ascii="Times New Roman" w:eastAsia="Times New Roman" w:hAnsi="Times New Roman" w:cs="Times New Roman"/>
          <w:sz w:val="24"/>
          <w:szCs w:val="24"/>
        </w:rPr>
        <w:t>училищното</w:t>
      </w:r>
      <w:proofErr w:type="spellEnd"/>
      <w:r w:rsidR="00004C4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16E03" w:rsidRPr="00811E74">
        <w:rPr>
          <w:rFonts w:ascii="Times New Roman" w:hAnsi="Times New Roman" w:cs="Times New Roman"/>
          <w:sz w:val="24"/>
          <w:szCs w:val="24"/>
          <w:lang w:val="bg-BG"/>
        </w:rPr>
        <w:t>образование</w:t>
      </w:r>
      <w:r w:rsidRPr="00811E74">
        <w:rPr>
          <w:rFonts w:ascii="Times New Roman" w:hAnsi="Times New Roman" w:cs="Times New Roman"/>
          <w:sz w:val="24"/>
          <w:szCs w:val="24"/>
          <w:lang w:val="bg-BG"/>
        </w:rPr>
        <w:t>“, са изключени образователните институции,</w:t>
      </w:r>
      <w:r w:rsidR="003316BD" w:rsidRPr="00811E74">
        <w:rPr>
          <w:rFonts w:ascii="Times New Roman" w:hAnsi="Times New Roman" w:cs="Times New Roman"/>
          <w:sz w:val="24"/>
          <w:szCs w:val="24"/>
          <w:lang w:val="bg-BG"/>
        </w:rPr>
        <w:t xml:space="preserve"> които не попадат в обхвата на допустимите институции по процедурата (допустими по процедурата са следните образователни институции: 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 xml:space="preserve">всички </w:t>
      </w:r>
      <w:r w:rsidR="003316BD" w:rsidRPr="00811E74">
        <w:rPr>
          <w:rFonts w:ascii="Times New Roman" w:hAnsi="Times New Roman" w:cs="Times New Roman"/>
          <w:sz w:val="24"/>
          <w:szCs w:val="24"/>
          <w:lang w:val="bg-BG"/>
        </w:rPr>
        <w:t>о</w:t>
      </w:r>
      <w:proofErr w:type="spellStart"/>
      <w:r w:rsidR="003316BD" w:rsidRPr="00811E74">
        <w:rPr>
          <w:rFonts w:ascii="Times New Roman" w:hAnsi="Times New Roman" w:cs="Times New Roman"/>
          <w:sz w:val="24"/>
          <w:szCs w:val="24"/>
        </w:rPr>
        <w:t>бщински</w:t>
      </w:r>
      <w:proofErr w:type="spellEnd"/>
      <w:r w:rsidR="003316BD" w:rsidRPr="004726DA">
        <w:rPr>
          <w:rFonts w:ascii="Times New Roman" w:hAnsi="Times New Roman" w:cs="Times New Roman"/>
          <w:sz w:val="24"/>
          <w:szCs w:val="24"/>
        </w:rPr>
        <w:t xml:space="preserve"> 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 xml:space="preserve">и държавни </w:t>
      </w:r>
      <w:proofErr w:type="spellStart"/>
      <w:r w:rsidR="003316BD" w:rsidRPr="004726DA">
        <w:rPr>
          <w:rFonts w:ascii="Times New Roman" w:hAnsi="Times New Roman" w:cs="Times New Roman"/>
          <w:sz w:val="24"/>
          <w:szCs w:val="24"/>
        </w:rPr>
        <w:t>училища</w:t>
      </w:r>
      <w:proofErr w:type="spellEnd"/>
      <w:r w:rsidR="003316BD" w:rsidRPr="004726DA">
        <w:rPr>
          <w:rFonts w:ascii="Times New Roman" w:hAnsi="Times New Roman" w:cs="Times New Roman"/>
          <w:sz w:val="24"/>
          <w:szCs w:val="24"/>
        </w:rPr>
        <w:t xml:space="preserve"> 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>на територията на Република България, които имат общежития и са определени в</w:t>
      </w:r>
      <w:r w:rsidR="003316BD" w:rsidRPr="004726DA">
        <w:rPr>
          <w:rFonts w:ascii="Times New Roman" w:hAnsi="Times New Roman" w:cs="Times New Roman"/>
          <w:sz w:val="24"/>
          <w:szCs w:val="24"/>
        </w:rPr>
        <w:t xml:space="preserve"> ЗПУО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 xml:space="preserve"> като:</w:t>
      </w:r>
      <w:r w:rsidR="000255E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 xml:space="preserve">неспециализираните училища по чл. 38, ал. 1, от т. 1 до т. 5, специализираните училища по чл. 39, ал. 2, т. 1 и т. 3, специалните училища по чл. 44, ал. 1, т. 1; </w:t>
      </w:r>
      <w:r w:rsidR="000255E7">
        <w:rPr>
          <w:rFonts w:ascii="Times New Roman" w:hAnsi="Times New Roman" w:cs="Times New Roman"/>
          <w:sz w:val="24"/>
          <w:szCs w:val="24"/>
          <w:lang w:val="bg-BG"/>
        </w:rPr>
        <w:t xml:space="preserve">както и </w:t>
      </w:r>
      <w:proofErr w:type="spellStart"/>
      <w:r w:rsidR="00811E74" w:rsidRPr="00396516">
        <w:rPr>
          <w:rFonts w:ascii="Times New Roman" w:hAnsi="Times New Roman" w:cs="Times New Roman"/>
          <w:sz w:val="24"/>
          <w:szCs w:val="24"/>
        </w:rPr>
        <w:t>Центр</w:t>
      </w:r>
      <w:r w:rsidR="00811E74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886A3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811E74" w:rsidRPr="00396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 w:rsidRPr="0039651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11E74" w:rsidRPr="00396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 w:rsidRPr="00396516">
        <w:rPr>
          <w:rFonts w:ascii="Times New Roman" w:hAnsi="Times New Roman" w:cs="Times New Roman"/>
          <w:sz w:val="24"/>
          <w:szCs w:val="24"/>
        </w:rPr>
        <w:t>подкрепа</w:t>
      </w:r>
      <w:proofErr w:type="spellEnd"/>
      <w:r w:rsidR="00811E74" w:rsidRPr="00396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 w:rsidRPr="0039651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11E74" w:rsidRPr="00396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 w:rsidRPr="00396516">
        <w:rPr>
          <w:rFonts w:ascii="Times New Roman" w:hAnsi="Times New Roman" w:cs="Times New Roman"/>
          <w:sz w:val="24"/>
          <w:szCs w:val="24"/>
        </w:rPr>
        <w:t>личностно</w:t>
      </w:r>
      <w:proofErr w:type="spellEnd"/>
      <w:r w:rsidR="00811E74" w:rsidRPr="003965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 w:rsidRPr="00396516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r w:rsidR="00490C7A">
        <w:rPr>
          <w:rFonts w:ascii="Times New Roman" w:hAnsi="Times New Roman" w:cs="Times New Roman"/>
          <w:sz w:val="24"/>
          <w:szCs w:val="24"/>
          <w:lang w:val="bg-BG"/>
        </w:rPr>
        <w:t>с общежития, определени в</w:t>
      </w:r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. 49,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. 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 xml:space="preserve">2 от ЗПУО като Центрове за специална образователна подкрепа и създадени по реда на същия закон; и Центровете за подкрепа за личностно развитие по чл. 49, ал. </w:t>
      </w:r>
      <w:r w:rsidR="00811E7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ЗПУО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>, които са</w:t>
      </w:r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ученически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общежития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r w:rsidR="00886A35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дейност</w:t>
      </w:r>
      <w:proofErr w:type="spellEnd"/>
      <w:r w:rsidR="00886A35">
        <w:rPr>
          <w:rFonts w:ascii="Times New Roman" w:hAnsi="Times New Roman" w:cs="Times New Roman"/>
          <w:sz w:val="24"/>
          <w:szCs w:val="24"/>
          <w:lang w:val="bg-BG"/>
        </w:rPr>
        <w:t>та им</w:t>
      </w:r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организира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74">
        <w:rPr>
          <w:rFonts w:ascii="Times New Roman" w:hAnsi="Times New Roman" w:cs="Times New Roman"/>
          <w:sz w:val="24"/>
          <w:szCs w:val="24"/>
        </w:rPr>
        <w:t>училища</w:t>
      </w:r>
      <w:proofErr w:type="spellEnd"/>
      <w:r w:rsidR="00811E74">
        <w:rPr>
          <w:rFonts w:ascii="Times New Roman" w:hAnsi="Times New Roman" w:cs="Times New Roman"/>
          <w:sz w:val="24"/>
          <w:szCs w:val="24"/>
        </w:rPr>
        <w:t>)</w:t>
      </w:r>
      <w:r w:rsidR="001C7E5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92164">
        <w:rPr>
          <w:rFonts w:ascii="Times New Roman" w:hAnsi="Times New Roman" w:cs="Times New Roman"/>
          <w:sz w:val="24"/>
          <w:szCs w:val="24"/>
          <w:lang w:val="bg-BG"/>
        </w:rPr>
        <w:t xml:space="preserve"> От списъка с класиране на общежитията е премахната Професионална гимназия по дървообработване „Георги Кондолов“, гр. Бургас, </w:t>
      </w:r>
      <w:r w:rsidR="00BE353B">
        <w:rPr>
          <w:rFonts w:ascii="Times New Roman" w:hAnsi="Times New Roman" w:cs="Times New Roman"/>
          <w:sz w:val="24"/>
          <w:szCs w:val="24"/>
          <w:lang w:val="bg-BG"/>
        </w:rPr>
        <w:t xml:space="preserve">която е </w:t>
      </w:r>
      <w:r w:rsidR="00192164">
        <w:rPr>
          <w:rFonts w:ascii="Times New Roman" w:hAnsi="Times New Roman" w:cs="Times New Roman"/>
          <w:sz w:val="24"/>
          <w:szCs w:val="24"/>
          <w:lang w:val="bg-BG"/>
        </w:rPr>
        <w:t>преобразувана</w:t>
      </w:r>
      <w:r w:rsidR="00B3583D">
        <w:rPr>
          <w:rFonts w:ascii="Times New Roman" w:hAnsi="Times New Roman" w:cs="Times New Roman"/>
          <w:sz w:val="24"/>
          <w:szCs w:val="24"/>
          <w:lang w:val="bg-BG"/>
        </w:rPr>
        <w:t xml:space="preserve"> (закрита)</w:t>
      </w:r>
      <w:r w:rsidR="00192164">
        <w:rPr>
          <w:rFonts w:ascii="Times New Roman" w:hAnsi="Times New Roman" w:cs="Times New Roman"/>
          <w:sz w:val="24"/>
          <w:szCs w:val="24"/>
          <w:lang w:val="bg-BG"/>
        </w:rPr>
        <w:t xml:space="preserve"> чрез вливане в Професионална техническа гимназия, гр. Бургас. </w:t>
      </w:r>
      <w:r w:rsidRPr="00583666">
        <w:rPr>
          <w:rFonts w:ascii="Times New Roman" w:hAnsi="Times New Roman" w:cs="Times New Roman"/>
          <w:sz w:val="24"/>
          <w:szCs w:val="24"/>
          <w:highlight w:val="yellow"/>
          <w:lang w:val="bg-BG"/>
        </w:rPr>
        <w:t xml:space="preserve"> </w:t>
      </w:r>
      <w:r w:rsidR="001C7E5A">
        <w:rPr>
          <w:rFonts w:ascii="Times New Roman" w:hAnsi="Times New Roman" w:cs="Times New Roman"/>
          <w:sz w:val="24"/>
          <w:szCs w:val="24"/>
          <w:highlight w:val="yellow"/>
          <w:lang w:val="bg-BG"/>
        </w:rPr>
        <w:t xml:space="preserve"> </w:t>
      </w:r>
    </w:p>
    <w:p w14:paraId="60529E90" w14:textId="10C2721C" w:rsidR="00261631" w:rsidRPr="0067044F" w:rsidRDefault="008C22B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На ниво район на планиране (BG31, BG32, BG33, BG34, BG41 и BG42) образователните институции с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разпредел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5 групи въз основа на общия брой точки на съответната институция от списъка с класиране към Методологията за приоритизиране на обектите на образователната инфраструктура на територията на Република България. Разпределянето в 5 групи 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ено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чрез позиционна средна величина – </w:t>
      </w:r>
      <w:proofErr w:type="spellStart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квинтил</w:t>
      </w:r>
      <w:proofErr w:type="spellEnd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като се прилага формулата </w:t>
      </w:r>
      <w:proofErr w:type="spellStart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Percentile.exc</w:t>
      </w:r>
      <w:proofErr w:type="spellEnd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Excel</w:t>
      </w:r>
      <w:r w:rsidR="0026163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14:paraId="16247A0E" w14:textId="323AF29D" w:rsidR="00261631" w:rsidRPr="0067044F" w:rsidRDefault="00261631" w:rsidP="0026163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стойността, която разделя класацията на </w:t>
      </w:r>
      <w:r w:rsidR="00A03D51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образователните институции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пет части, т.е. в интервал от 20%, съобразно получените оценки по Методологията за 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 xml:space="preserve">приоритизиране на обектите на образователната инфраструктура на територията на Република България. </w:t>
      </w: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Процентилът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определя горната граница за съответната група в извадката.</w:t>
      </w:r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Групирането на данните започва от най-ниската група (5 група), което се приема за 20-ти </w:t>
      </w:r>
      <w:proofErr w:type="spellStart"/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</w:t>
      </w:r>
      <w:proofErr w:type="spellEnd"/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се прилага формулата</w:t>
      </w:r>
      <w:r w:rsidR="00A86437" w:rsidRPr="0067044F">
        <w:rPr>
          <w:lang w:val="bg-BG"/>
        </w:rPr>
        <w:t xml:space="preserve"> </w:t>
      </w:r>
      <w:bookmarkStart w:id="1" w:name="_Hlk100303332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</w:t>
      </w:r>
      <w:bookmarkStart w:id="2" w:name="_Hlk100303109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$O$4:$O$382</w:t>
      </w:r>
      <w:bookmarkEnd w:id="2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,20/100))</w:t>
      </w:r>
      <w:bookmarkEnd w:id="1"/>
      <w:r w:rsidR="0002596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 където</w:t>
      </w:r>
    </w:p>
    <w:p w14:paraId="794B69E3" w14:textId="35EF8665" w:rsidR="00025960" w:rsidRPr="0067044F" w:rsidRDefault="00025960" w:rsidP="0026163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$O$4:$O$382 е съвкупността от данни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за съответния вид образователна институция и район на планиране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;</w:t>
      </w:r>
    </w:p>
    <w:p w14:paraId="43C27F5C" w14:textId="1AF42B40" w:rsidR="00025960" w:rsidRPr="0067044F" w:rsidRDefault="00025960" w:rsidP="00025960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20 е стойността на </w:t>
      </w:r>
      <w:proofErr w:type="spellStart"/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процентила</w:t>
      </w:r>
      <w:proofErr w:type="spellEnd"/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в диапазона от 0% до 20%, включително, и отразява дела на 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образователните институции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от генералната съвкупност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за съответния</w:t>
      </w:r>
      <w:r w:rsidR="00C11F99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вид и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район на планиране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, които попадат в тази група;</w:t>
      </w:r>
    </w:p>
    <w:p w14:paraId="36D4FC55" w14:textId="242BE695" w:rsidR="00025960" w:rsidRPr="0067044F" w:rsidRDefault="00025960" w:rsidP="00025960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100 е стойността на генералната съвкупност.</w:t>
      </w:r>
    </w:p>
    <w:p w14:paraId="59DC0943" w14:textId="77777777" w:rsidR="001E2EE6" w:rsidRDefault="001E2EE6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7BADC762" w14:textId="408F7082" w:rsidR="00261631" w:rsidRPr="0067044F" w:rsidRDefault="00C11F9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аналогичен начин е приложена формулата за четвърта, трета и втора група, като стойността на </w:t>
      </w: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процентила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20 е промене</w:t>
      </w:r>
      <w:r w:rsidR="00240F79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 както следва:</w:t>
      </w:r>
    </w:p>
    <w:p w14:paraId="43C8C8C7" w14:textId="22CA643E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40 – за четвърта група (включващ диапазона от 21% до 40%) и е приложена формулата:</w:t>
      </w:r>
    </w:p>
    <w:p w14:paraId="4974585E" w14:textId="5A020B5D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40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771EBE63" w14:textId="3E395E02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60 – за трета група (включващ диапазона от 41% до 60%) и е приложена формулата:</w:t>
      </w:r>
    </w:p>
    <w:p w14:paraId="1B7AE493" w14:textId="49462E5D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60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1A575EF9" w14:textId="39D8442D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80 – за втора група (включващ диапазона от </w:t>
      </w:r>
      <w:r w:rsidR="00536A24"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6</w:t>
      </w: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1% до </w:t>
      </w:r>
      <w:r w:rsidR="00536A24"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8</w:t>
      </w: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0%) и е приложена формулата:</w:t>
      </w:r>
    </w:p>
    <w:p w14:paraId="246D85D8" w14:textId="7E73C4EF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="00536A24"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8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3A570E3E" w14:textId="77777777" w:rsidR="00897F31" w:rsidRPr="0067044F" w:rsidRDefault="00897F31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3B2932B" w14:textId="59CF79CF" w:rsidR="0098430F" w:rsidRPr="0067044F" w:rsidRDefault="00536A24" w:rsidP="008C4BDC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Остатъчната стойност на извадката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след прилагане на формулата за разпределяне на </w:t>
      </w:r>
      <w:r w:rsidR="00401AE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образователните институции по район на планиране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пета до втора група, включително, 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представлява първа група (най-високата група)</w:t>
      </w:r>
      <w:r w:rsidR="00401AEF"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.</w:t>
      </w:r>
    </w:p>
    <w:p w14:paraId="60FADE15" w14:textId="357062D2" w:rsidR="008C22B9" w:rsidRPr="008C22B9" w:rsidRDefault="00A458D6" w:rsidP="008C4BDC">
      <w:pPr>
        <w:spacing w:before="120" w:after="0" w:line="360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случаите когато 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съвкупността на 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данни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много малка за някой вид образователна институция в съответния район на планиране</w:t>
      </w:r>
      <w:r w:rsidR="005522F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 т.е. включва малък брой институции и те са с много близки оценки по Методологията за приоритизиране на обектите на образователната инфраструктура на територията на Република България</w:t>
      </w:r>
      <w:r w:rsidR="0060151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1046B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 прилагането на </w:t>
      </w:r>
      <w:proofErr w:type="spellStart"/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>процентили</w:t>
      </w:r>
      <w:proofErr w:type="spellEnd"/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1046B1">
        <w:rPr>
          <w:rFonts w:ascii="Times New Roman" w:eastAsia="Calibri" w:hAnsi="Times New Roman" w:cs="Times New Roman"/>
          <w:sz w:val="24"/>
          <w:szCs w:val="24"/>
          <w:lang w:val="bg-BG"/>
        </w:rPr>
        <w:t>данните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групирани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само в последните групи </w:t>
      </w:r>
      <w:r w:rsidR="003A586A" w:rsidRPr="003A586A">
        <w:rPr>
          <w:rFonts w:ascii="Times New Roman" w:eastAsia="Calibri" w:hAnsi="Times New Roman" w:cs="Times New Roman"/>
          <w:sz w:val="24"/>
          <w:szCs w:val="24"/>
          <w:lang w:val="bg-BG"/>
        </w:rPr>
        <w:t>(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от пета до втора група</w:t>
      </w:r>
      <w:r w:rsidR="003A586A" w:rsidRPr="003A586A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="00CF5B5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5D0E03">
        <w:rPr>
          <w:rFonts w:ascii="Times New Roman" w:eastAsia="Calibri" w:hAnsi="Times New Roman" w:cs="Times New Roman"/>
          <w:sz w:val="24"/>
          <w:szCs w:val="24"/>
          <w:lang w:val="bg-BG"/>
        </w:rPr>
        <w:t>е извършено ръчно изместване</w:t>
      </w:r>
      <w:r w:rsidR="007F17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групираните данни </w:t>
      </w:r>
      <w:r w:rsidR="005D0E03">
        <w:rPr>
          <w:rFonts w:ascii="Times New Roman" w:eastAsia="Calibri" w:hAnsi="Times New Roman" w:cs="Times New Roman"/>
          <w:sz w:val="24"/>
          <w:szCs w:val="24"/>
          <w:lang w:val="bg-BG"/>
        </w:rPr>
        <w:t>с една група напред</w:t>
      </w:r>
      <w:r w:rsidR="007F173C">
        <w:rPr>
          <w:rFonts w:ascii="Times New Roman" w:eastAsia="Calibri" w:hAnsi="Times New Roman" w:cs="Times New Roman"/>
          <w:sz w:val="24"/>
          <w:szCs w:val="24"/>
          <w:lang w:val="bg-BG"/>
        </w:rPr>
        <w:t>, съответно от пета в четвърта група, от четвърта в трета група, от трета във втора група, от втора в първа група</w:t>
      </w:r>
      <w:r w:rsidR="005522F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sectPr w:rsidR="008C22B9" w:rsidRPr="008C22B9" w:rsidSect="0059062C">
      <w:headerReference w:type="default" r:id="rId8"/>
      <w:footerReference w:type="default" r:id="rId9"/>
      <w:pgSz w:w="11906" w:h="16838"/>
      <w:pgMar w:top="1859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F239D" w14:textId="77777777" w:rsidR="002671B5" w:rsidRDefault="002671B5" w:rsidP="0009778A">
      <w:pPr>
        <w:spacing w:after="0" w:line="240" w:lineRule="auto"/>
      </w:pPr>
      <w:r>
        <w:separator/>
      </w:r>
    </w:p>
  </w:endnote>
  <w:endnote w:type="continuationSeparator" w:id="0">
    <w:p w14:paraId="54AB890E" w14:textId="77777777" w:rsidR="002671B5" w:rsidRDefault="002671B5" w:rsidP="0009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7250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5A36572" w14:textId="5C5D9C8C" w:rsidR="000029B9" w:rsidRPr="000029B9" w:rsidRDefault="000029B9">
        <w:pPr>
          <w:pStyle w:val="Footer"/>
          <w:jc w:val="center"/>
          <w:rPr>
            <w:rFonts w:ascii="Times New Roman" w:hAnsi="Times New Roman" w:cs="Times New Roman"/>
          </w:rPr>
        </w:pPr>
        <w:r w:rsidRPr="000029B9">
          <w:rPr>
            <w:rFonts w:ascii="Times New Roman" w:hAnsi="Times New Roman" w:cs="Times New Roman"/>
          </w:rPr>
          <w:fldChar w:fldCharType="begin"/>
        </w:r>
        <w:r w:rsidRPr="00AD4C9E">
          <w:rPr>
            <w:rFonts w:ascii="Times New Roman" w:hAnsi="Times New Roman" w:cs="Times New Roman"/>
          </w:rPr>
          <w:instrText xml:space="preserve"> PAGE   \* MERGEFORMAT </w:instrText>
        </w:r>
        <w:r w:rsidRPr="000029B9">
          <w:rPr>
            <w:rFonts w:ascii="Times New Roman" w:hAnsi="Times New Roman" w:cs="Times New Roman"/>
          </w:rPr>
          <w:fldChar w:fldCharType="separate"/>
        </w:r>
        <w:r w:rsidRPr="00AD4C9E">
          <w:rPr>
            <w:rFonts w:ascii="Times New Roman" w:hAnsi="Times New Roman" w:cs="Times New Roman"/>
            <w:noProof/>
          </w:rPr>
          <w:t>2</w:t>
        </w:r>
        <w:r w:rsidRPr="000029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B74D4E4" w14:textId="77777777" w:rsidR="000029B9" w:rsidRDefault="00002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BBA7" w14:textId="77777777" w:rsidR="002671B5" w:rsidRDefault="002671B5" w:rsidP="0009778A">
      <w:pPr>
        <w:spacing w:after="0" w:line="240" w:lineRule="auto"/>
      </w:pPr>
      <w:r>
        <w:separator/>
      </w:r>
    </w:p>
  </w:footnote>
  <w:footnote w:type="continuationSeparator" w:id="0">
    <w:p w14:paraId="2463A20B" w14:textId="77777777" w:rsidR="002671B5" w:rsidRDefault="002671B5" w:rsidP="0009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4DEC3" w14:textId="53134D3E" w:rsidR="00907516" w:rsidRDefault="00907516" w:rsidP="00907516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2CAD0" wp14:editId="7EAB5D95">
          <wp:simplePos x="0" y="0"/>
          <wp:positionH relativeFrom="column">
            <wp:posOffset>-381000</wp:posOffset>
          </wp:positionH>
          <wp:positionV relativeFrom="paragraph">
            <wp:posOffset>-28575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F321D09" wp14:editId="10909825">
          <wp:simplePos x="0" y="0"/>
          <wp:positionH relativeFrom="column">
            <wp:posOffset>4781550</wp:posOffset>
          </wp:positionH>
          <wp:positionV relativeFrom="paragraph">
            <wp:posOffset>-19050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298DEC" wp14:editId="53365F57">
              <wp:simplePos x="0" y="0"/>
              <wp:positionH relativeFrom="column">
                <wp:posOffset>1799590</wp:posOffset>
              </wp:positionH>
              <wp:positionV relativeFrom="paragraph">
                <wp:posOffset>0</wp:posOffset>
              </wp:positionV>
              <wp:extent cx="2581275" cy="438150"/>
              <wp:effectExtent l="0" t="0" r="952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1275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E49663E" w14:textId="77777777" w:rsidR="00907516" w:rsidRPr="00F13D6D" w:rsidRDefault="00907516" w:rsidP="00907516">
                          <w:pPr>
                            <w:spacing w:after="0"/>
                            <w:jc w:val="center"/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F13D6D"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60E458A6" w14:textId="77777777" w:rsidR="00907516" w:rsidRPr="00F13D6D" w:rsidRDefault="00907516" w:rsidP="00907516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  <w:lang w:val="bg-BG"/>
                            </w:rPr>
                          </w:pPr>
                          <w:r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  <w:lang w:val="bg-BG"/>
                            </w:rPr>
                            <w:t>„</w:t>
                          </w:r>
                          <w:r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  <w:t>ПРОГРАМА</w:t>
                          </w:r>
                          <w:r w:rsidRPr="00F13D6D"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</w:rPr>
                            <w:t> ЗА ОБРАЗОВАНИЕ</w:t>
                          </w:r>
                          <w:r>
                            <w:rPr>
                              <w:rStyle w:val="Strong"/>
                              <w:rFonts w:ascii="Arial" w:hAnsi="Arial" w:cs="Arial"/>
                              <w:sz w:val="18"/>
                              <w:szCs w:val="18"/>
                              <w:lang w:val="bg-BG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298D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1.7pt;margin-top:0;width:203.25pt;height:3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" fillcolor="white [3201]" stroked="f" strokeweight=".5pt">
              <v:textbox>
                <w:txbxContent>
                  <w:p w14:paraId="7E49663E" w14:textId="77777777" w:rsidR="00907516" w:rsidRPr="00F13D6D" w:rsidRDefault="00907516" w:rsidP="00907516">
                    <w:pPr>
                      <w:spacing w:after="0"/>
                      <w:jc w:val="center"/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</w:pPr>
                    <w:r w:rsidRPr="00F13D6D"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60E458A6" w14:textId="77777777" w:rsidR="00907516" w:rsidRPr="00F13D6D" w:rsidRDefault="00907516" w:rsidP="00907516">
                    <w:pPr>
                      <w:jc w:val="center"/>
                      <w:rPr>
                        <w:rFonts w:ascii="Arial" w:hAnsi="Arial" w:cs="Arial"/>
                        <w:sz w:val="18"/>
                        <w:szCs w:val="18"/>
                        <w:lang w:val="bg-BG"/>
                      </w:rPr>
                    </w:pPr>
                    <w:r>
                      <w:rPr>
                        <w:rStyle w:val="Strong"/>
                        <w:rFonts w:ascii="Arial" w:hAnsi="Arial" w:cs="Arial"/>
                        <w:sz w:val="18"/>
                        <w:szCs w:val="18"/>
                        <w:lang w:val="bg-BG"/>
                      </w:rPr>
                      <w:t>„</w:t>
                    </w:r>
                    <w:r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  <w:t>ПРОГРАМА</w:t>
                    </w:r>
                    <w:r w:rsidRPr="00F13D6D">
                      <w:rPr>
                        <w:rStyle w:val="Strong"/>
                        <w:rFonts w:ascii="Arial" w:hAnsi="Arial" w:cs="Arial"/>
                        <w:sz w:val="18"/>
                        <w:szCs w:val="18"/>
                      </w:rPr>
                      <w:t> ЗА ОБРАЗОВАНИЕ</w:t>
                    </w:r>
                    <w:r>
                      <w:rPr>
                        <w:rStyle w:val="Strong"/>
                        <w:rFonts w:ascii="Arial" w:hAnsi="Arial" w:cs="Arial"/>
                        <w:sz w:val="18"/>
                        <w:szCs w:val="18"/>
                        <w:lang w:val="bg-BG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301A98A7" w14:textId="4833EFD1" w:rsidR="0009778A" w:rsidRDefault="000977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13D41"/>
    <w:multiLevelType w:val="hybridMultilevel"/>
    <w:tmpl w:val="689EE57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A630A17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B214C1"/>
    <w:multiLevelType w:val="hybridMultilevel"/>
    <w:tmpl w:val="A4C474E4"/>
    <w:lvl w:ilvl="0" w:tplc="D12AF600">
      <w:start w:val="1"/>
      <w:numFmt w:val="decimal"/>
      <w:lvlText w:val="%1."/>
      <w:lvlJc w:val="left"/>
      <w:pPr>
        <w:ind w:left="63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63E8E"/>
    <w:multiLevelType w:val="hybridMultilevel"/>
    <w:tmpl w:val="C18EE9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98A"/>
    <w:rsid w:val="000029B9"/>
    <w:rsid w:val="00004C47"/>
    <w:rsid w:val="000255E7"/>
    <w:rsid w:val="00025960"/>
    <w:rsid w:val="00051257"/>
    <w:rsid w:val="0008030D"/>
    <w:rsid w:val="00085F6F"/>
    <w:rsid w:val="0009778A"/>
    <w:rsid w:val="000E3DC4"/>
    <w:rsid w:val="001007B1"/>
    <w:rsid w:val="001046B1"/>
    <w:rsid w:val="00192164"/>
    <w:rsid w:val="001C048E"/>
    <w:rsid w:val="001C7E5A"/>
    <w:rsid w:val="001E2EE6"/>
    <w:rsid w:val="00210657"/>
    <w:rsid w:val="00216E03"/>
    <w:rsid w:val="002238CC"/>
    <w:rsid w:val="00240F79"/>
    <w:rsid w:val="00254E48"/>
    <w:rsid w:val="00257481"/>
    <w:rsid w:val="00261631"/>
    <w:rsid w:val="002671B5"/>
    <w:rsid w:val="002E0E94"/>
    <w:rsid w:val="002E3A77"/>
    <w:rsid w:val="002F2DF1"/>
    <w:rsid w:val="003316BD"/>
    <w:rsid w:val="00354F8D"/>
    <w:rsid w:val="003A586A"/>
    <w:rsid w:val="003D46A6"/>
    <w:rsid w:val="00401AEF"/>
    <w:rsid w:val="0040304C"/>
    <w:rsid w:val="004803EC"/>
    <w:rsid w:val="00490C7A"/>
    <w:rsid w:val="004B6CF1"/>
    <w:rsid w:val="004C2080"/>
    <w:rsid w:val="004E7994"/>
    <w:rsid w:val="00536A24"/>
    <w:rsid w:val="00543993"/>
    <w:rsid w:val="005522FF"/>
    <w:rsid w:val="00574967"/>
    <w:rsid w:val="00583666"/>
    <w:rsid w:val="0059062C"/>
    <w:rsid w:val="0059394C"/>
    <w:rsid w:val="005C4444"/>
    <w:rsid w:val="005D0E03"/>
    <w:rsid w:val="0060151E"/>
    <w:rsid w:val="0067044F"/>
    <w:rsid w:val="00714894"/>
    <w:rsid w:val="00715047"/>
    <w:rsid w:val="00725E7A"/>
    <w:rsid w:val="007615F6"/>
    <w:rsid w:val="0077198A"/>
    <w:rsid w:val="007C21F1"/>
    <w:rsid w:val="007F16EC"/>
    <w:rsid w:val="007F173C"/>
    <w:rsid w:val="007F72E4"/>
    <w:rsid w:val="00811E74"/>
    <w:rsid w:val="00817B39"/>
    <w:rsid w:val="00861841"/>
    <w:rsid w:val="00863623"/>
    <w:rsid w:val="00873511"/>
    <w:rsid w:val="00886A35"/>
    <w:rsid w:val="00893FAF"/>
    <w:rsid w:val="00897F31"/>
    <w:rsid w:val="008C22B9"/>
    <w:rsid w:val="008C4BD1"/>
    <w:rsid w:val="008C4BDC"/>
    <w:rsid w:val="00907516"/>
    <w:rsid w:val="00907C84"/>
    <w:rsid w:val="00960A38"/>
    <w:rsid w:val="0098430F"/>
    <w:rsid w:val="00A03D51"/>
    <w:rsid w:val="00A458D6"/>
    <w:rsid w:val="00A56A08"/>
    <w:rsid w:val="00A64A59"/>
    <w:rsid w:val="00A86437"/>
    <w:rsid w:val="00AA597A"/>
    <w:rsid w:val="00AD2602"/>
    <w:rsid w:val="00AD4C9E"/>
    <w:rsid w:val="00AE25A4"/>
    <w:rsid w:val="00AE6BD2"/>
    <w:rsid w:val="00B22BC6"/>
    <w:rsid w:val="00B333ED"/>
    <w:rsid w:val="00B3583D"/>
    <w:rsid w:val="00B412BB"/>
    <w:rsid w:val="00B57C33"/>
    <w:rsid w:val="00B648DA"/>
    <w:rsid w:val="00B91526"/>
    <w:rsid w:val="00BB1EE5"/>
    <w:rsid w:val="00BB59D8"/>
    <w:rsid w:val="00BC53BB"/>
    <w:rsid w:val="00BE353B"/>
    <w:rsid w:val="00BE7858"/>
    <w:rsid w:val="00C11F99"/>
    <w:rsid w:val="00C946A4"/>
    <w:rsid w:val="00C978D7"/>
    <w:rsid w:val="00CB2650"/>
    <w:rsid w:val="00CF19D0"/>
    <w:rsid w:val="00CF5B59"/>
    <w:rsid w:val="00D07689"/>
    <w:rsid w:val="00D40B1A"/>
    <w:rsid w:val="00D4326F"/>
    <w:rsid w:val="00D50E07"/>
    <w:rsid w:val="00DA41E4"/>
    <w:rsid w:val="00DC004C"/>
    <w:rsid w:val="00E61E5E"/>
    <w:rsid w:val="00E874D0"/>
    <w:rsid w:val="00E92582"/>
    <w:rsid w:val="00E93A3E"/>
    <w:rsid w:val="00ED6835"/>
    <w:rsid w:val="00EE0501"/>
    <w:rsid w:val="00F44921"/>
    <w:rsid w:val="00F95E25"/>
    <w:rsid w:val="00FA58FE"/>
    <w:rsid w:val="00FD206C"/>
    <w:rsid w:val="00FD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D60BEC"/>
  <w15:chartTrackingRefBased/>
  <w15:docId w15:val="{4FF91731-A4AB-47B6-BA8B-3F3E3176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Colorful List - Accent 11,List Paragraph11,List Paragraph111,List Paragraph1111"/>
    <w:basedOn w:val="Normal"/>
    <w:link w:val="ListParagraphChar"/>
    <w:uiPriority w:val="34"/>
    <w:qFormat/>
    <w:rsid w:val="00240F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51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3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D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D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D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D51"/>
    <w:rPr>
      <w:b/>
      <w:bCs/>
      <w:sz w:val="20"/>
      <w:szCs w:val="20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"/>
    <w:link w:val="ListParagraph"/>
    <w:uiPriority w:val="34"/>
    <w:locked/>
    <w:rsid w:val="00907C84"/>
  </w:style>
  <w:style w:type="character" w:styleId="UnresolvedMention">
    <w:name w:val="Unresolved Mention"/>
    <w:basedOn w:val="DefaultParagraphFont"/>
    <w:uiPriority w:val="99"/>
    <w:semiHidden/>
    <w:unhideWhenUsed/>
    <w:rsid w:val="00D40B1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977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78A"/>
  </w:style>
  <w:style w:type="paragraph" w:styleId="Footer">
    <w:name w:val="footer"/>
    <w:basedOn w:val="Normal"/>
    <w:link w:val="FooterChar"/>
    <w:uiPriority w:val="99"/>
    <w:unhideWhenUsed/>
    <w:rsid w:val="000977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78A"/>
  </w:style>
  <w:style w:type="table" w:styleId="TableGrid">
    <w:name w:val="Table Grid"/>
    <w:basedOn w:val="TableNormal"/>
    <w:rsid w:val="00097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E0501"/>
    <w:pPr>
      <w:spacing w:after="0" w:line="240" w:lineRule="auto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semiHidden/>
    <w:rsid w:val="00EE0501"/>
    <w:rPr>
      <w:rFonts w:ascii="Tahoma" w:eastAsia="Times New Roman" w:hAnsi="Tahoma" w:cs="Tahoma"/>
      <w:sz w:val="16"/>
      <w:szCs w:val="16"/>
      <w:lang w:val="bg-BG" w:eastAsia="bg-BG"/>
    </w:rPr>
  </w:style>
  <w:style w:type="character" w:styleId="Strong">
    <w:name w:val="Strong"/>
    <w:basedOn w:val="DefaultParagraphFont"/>
    <w:uiPriority w:val="22"/>
    <w:qFormat/>
    <w:rsid w:val="009075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on.bg/bg/1010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Svetoslav Valachev</cp:lastModifiedBy>
  <cp:revision>13</cp:revision>
  <dcterms:created xsi:type="dcterms:W3CDTF">2023-01-12T08:54:00Z</dcterms:created>
  <dcterms:modified xsi:type="dcterms:W3CDTF">2023-03-14T07:14:00Z</dcterms:modified>
</cp:coreProperties>
</file>